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8" w:type="dxa"/>
        <w:tblInd w:w="-459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7030A0"/>
        <w:tblLayout w:type="fixed"/>
        <w:tblLook w:val="01E0" w:firstRow="1" w:lastRow="1" w:firstColumn="1" w:lastColumn="1" w:noHBand="0" w:noVBand="0"/>
      </w:tblPr>
      <w:tblGrid>
        <w:gridCol w:w="1843"/>
        <w:gridCol w:w="5245"/>
        <w:gridCol w:w="3249"/>
        <w:gridCol w:w="2698"/>
        <w:gridCol w:w="2388"/>
        <w:gridCol w:w="35"/>
      </w:tblGrid>
      <w:tr w:rsidR="00FD68BB" w:rsidRPr="00AA39F8" w14:paraId="6CD8998F" w14:textId="77777777" w:rsidTr="00C51B56">
        <w:tc>
          <w:tcPr>
            <w:tcW w:w="1843" w:type="dxa"/>
            <w:shd w:val="clear" w:color="auto" w:fill="31849B"/>
          </w:tcPr>
          <w:p w14:paraId="2AD9E0FD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Stage</w:t>
            </w:r>
          </w:p>
        </w:tc>
        <w:tc>
          <w:tcPr>
            <w:tcW w:w="5245" w:type="dxa"/>
            <w:shd w:val="clear" w:color="auto" w:fill="31849B"/>
          </w:tcPr>
          <w:p w14:paraId="03991DAF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Activity</w:t>
            </w:r>
          </w:p>
        </w:tc>
        <w:tc>
          <w:tcPr>
            <w:tcW w:w="3249" w:type="dxa"/>
            <w:shd w:val="clear" w:color="auto" w:fill="31849B"/>
          </w:tcPr>
          <w:p w14:paraId="241478E6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Responsibility</w:t>
            </w:r>
          </w:p>
        </w:tc>
        <w:tc>
          <w:tcPr>
            <w:tcW w:w="2698" w:type="dxa"/>
            <w:shd w:val="clear" w:color="auto" w:fill="31849B"/>
          </w:tcPr>
          <w:p w14:paraId="406EDD7B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Suggested Timescale</w:t>
            </w:r>
          </w:p>
        </w:tc>
        <w:tc>
          <w:tcPr>
            <w:tcW w:w="2423" w:type="dxa"/>
            <w:gridSpan w:val="2"/>
            <w:shd w:val="clear" w:color="auto" w:fill="31849B"/>
          </w:tcPr>
          <w:p w14:paraId="78338DEC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 xml:space="preserve">Documentation </w:t>
            </w:r>
          </w:p>
        </w:tc>
      </w:tr>
      <w:tr w:rsidR="00FD68BB" w:rsidRPr="00AA39F8" w14:paraId="2907E4B3" w14:textId="77777777" w:rsidTr="00C51B56">
        <w:tc>
          <w:tcPr>
            <w:tcW w:w="1843" w:type="dxa"/>
            <w:vMerge w:val="restart"/>
            <w:shd w:val="clear" w:color="auto" w:fill="7030A0"/>
          </w:tcPr>
          <w:p w14:paraId="4C87E27B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Stage one</w:t>
            </w:r>
          </w:p>
          <w:p w14:paraId="1408794E" w14:textId="77777777" w:rsidR="00FD68BB" w:rsidRPr="00E735E6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</w:rPr>
              <w:t>Referral and triage</w:t>
            </w:r>
          </w:p>
          <w:p w14:paraId="2422590A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</w:p>
        </w:tc>
        <w:tc>
          <w:tcPr>
            <w:tcW w:w="5245" w:type="dxa"/>
            <w:shd w:val="clear" w:color="auto" w:fill="7030A0"/>
          </w:tcPr>
          <w:p w14:paraId="54BE94D8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Act to protect 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the 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adult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2E6115DC" w14:textId="77777777" w:rsidR="00FD68BB" w:rsidRPr="00C3779A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Deal with immediate needs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5D906845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Speak to the adult (or their representative) about </w:t>
            </w:r>
            <w:r>
              <w:rPr>
                <w:rFonts w:ascii="Arial" w:eastAsia="Calibri" w:hAnsi="Arial" w:cs="Arial"/>
                <w:bCs/>
                <w:color w:val="FFFFFF"/>
              </w:rPr>
              <w:t>what they want to happen (if it’s safe to do so).</w:t>
            </w:r>
          </w:p>
          <w:p w14:paraId="07FD069F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Consider reporting to Police if a crime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10F3B64A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Notify line manager/ Safeguarding 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Adults Lead </w:t>
            </w:r>
          </w:p>
          <w:p w14:paraId="70A4F505" w14:textId="77777777" w:rsidR="00FD68BB" w:rsidRPr="00C3779A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Record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 concern/incident and action taken.</w:t>
            </w:r>
          </w:p>
        </w:tc>
        <w:tc>
          <w:tcPr>
            <w:tcW w:w="3249" w:type="dxa"/>
            <w:shd w:val="clear" w:color="auto" w:fill="7030A0"/>
          </w:tcPr>
          <w:p w14:paraId="0358AD3E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79"/>
              </w:tabs>
              <w:autoSpaceDE w:val="0"/>
              <w:autoSpaceDN w:val="0"/>
              <w:adjustRightInd w:val="0"/>
              <w:ind w:left="252" w:hanging="261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Everyone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</w:tc>
        <w:tc>
          <w:tcPr>
            <w:tcW w:w="2698" w:type="dxa"/>
            <w:vMerge w:val="restart"/>
            <w:shd w:val="clear" w:color="auto" w:fill="7030A0"/>
          </w:tcPr>
          <w:p w14:paraId="7BFAD0B4" w14:textId="77777777" w:rsidR="00FD68BB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  <w:p w14:paraId="60257789" w14:textId="77777777" w:rsidR="00FD68BB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  <w:p w14:paraId="18679D36" w14:textId="77777777" w:rsidR="00FD68BB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  <w:p w14:paraId="5A06DD4F" w14:textId="77777777" w:rsidR="00FD68BB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  <w:p w14:paraId="5464FE7C" w14:textId="77777777" w:rsidR="00FD68BB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  <w:p w14:paraId="4183AC45" w14:textId="77777777" w:rsidR="00FD68BB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  <w:p w14:paraId="7374A902" w14:textId="77777777" w:rsidR="00FD68BB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  <w:p w14:paraId="5D8498AD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As soon as possible, ideally within </w:t>
            </w: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same working day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of becoming aware of the concern.</w:t>
            </w:r>
          </w:p>
          <w:p w14:paraId="42E214DE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As soon as possible ideally within </w:t>
            </w:r>
            <w:r>
              <w:rPr>
                <w:rFonts w:ascii="Arial" w:eastAsia="Calibri" w:hAnsi="Arial" w:cs="Arial"/>
                <w:b/>
                <w:bCs/>
                <w:color w:val="FFFFFF"/>
              </w:rPr>
              <w:t>one working day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of becoming aware of the concern. </w:t>
            </w:r>
          </w:p>
        </w:tc>
        <w:tc>
          <w:tcPr>
            <w:tcW w:w="2423" w:type="dxa"/>
            <w:gridSpan w:val="2"/>
            <w:shd w:val="clear" w:color="auto" w:fill="7030A0"/>
          </w:tcPr>
          <w:p w14:paraId="76475153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Written record made of concern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. </w:t>
            </w:r>
          </w:p>
        </w:tc>
      </w:tr>
      <w:tr w:rsidR="00FD68BB" w:rsidRPr="00AA39F8" w14:paraId="7D08FAAF" w14:textId="77777777" w:rsidTr="00C51B56">
        <w:tc>
          <w:tcPr>
            <w:tcW w:w="1843" w:type="dxa"/>
            <w:vMerge/>
            <w:shd w:val="clear" w:color="auto" w:fill="7030A0"/>
          </w:tcPr>
          <w:p w14:paraId="2EDD7122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/>
                <w:color w:val="FFFFFF"/>
              </w:rPr>
            </w:pPr>
          </w:p>
        </w:tc>
        <w:tc>
          <w:tcPr>
            <w:tcW w:w="5245" w:type="dxa"/>
            <w:shd w:val="clear" w:color="auto" w:fill="7030A0"/>
          </w:tcPr>
          <w:p w14:paraId="0049F17C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Take any further action to identify and address risk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2FC1C424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Speak to the adult (or their representative) about </w:t>
            </w:r>
            <w:r>
              <w:rPr>
                <w:rFonts w:ascii="Arial" w:eastAsia="Calibri" w:hAnsi="Arial" w:cs="Arial"/>
                <w:bCs/>
                <w:color w:val="FFFFFF"/>
              </w:rPr>
              <w:t>what they want to happen (if this has not already happened).</w:t>
            </w:r>
          </w:p>
          <w:p w14:paraId="378E655C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Seek consent/override consent for sharing concerns on a multi-agency basis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6CD338D6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Consider the adult’s mental capacity in relation to making decisions about their safety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7E384F57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 xml:space="preserve">Consider other 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reporting duties </w:t>
            </w:r>
            <w:proofErr w:type="gramStart"/>
            <w:r w:rsidRPr="00AA39F8">
              <w:rPr>
                <w:rFonts w:ascii="Arial" w:eastAsia="Calibri" w:hAnsi="Arial" w:cs="Arial"/>
                <w:bCs/>
                <w:color w:val="FFFFFF"/>
              </w:rPr>
              <w:t>e.g.</w:t>
            </w:r>
            <w:proofErr w:type="gramEnd"/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Serious Incident (SI) in NHS, to CQC, to Commissioners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5148C87F" w14:textId="77777777" w:rsidR="00FD68BB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Decide if the concerns need to be shared with the Local Authority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 </w:t>
            </w:r>
          </w:p>
          <w:p w14:paraId="70408EC5" w14:textId="77777777" w:rsidR="00FD68BB" w:rsidRPr="00C3779A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 xml:space="preserve">Seek further advice if unsure – from organisation Safeguarding Leads or the Safeguarding Adults Unit Advice Line.  </w:t>
            </w:r>
          </w:p>
        </w:tc>
        <w:tc>
          <w:tcPr>
            <w:tcW w:w="3249" w:type="dxa"/>
            <w:shd w:val="clear" w:color="auto" w:fill="7030A0"/>
          </w:tcPr>
          <w:p w14:paraId="77B20536" w14:textId="77777777" w:rsidR="00FD68BB" w:rsidRPr="00AA39F8" w:rsidRDefault="00FD68BB" w:rsidP="00FD68BB">
            <w:pPr>
              <w:numPr>
                <w:ilvl w:val="0"/>
                <w:numId w:val="2"/>
              </w:numPr>
              <w:tabs>
                <w:tab w:val="clear" w:pos="720"/>
                <w:tab w:val="num" w:pos="279"/>
              </w:tabs>
              <w:autoSpaceDE w:val="0"/>
              <w:autoSpaceDN w:val="0"/>
              <w:adjustRightInd w:val="0"/>
              <w:ind w:left="279" w:hanging="279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Line Manager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037EED52" w14:textId="77777777" w:rsidR="00FD68BB" w:rsidRPr="00AA39F8" w:rsidRDefault="00FD68BB" w:rsidP="00FD68BB">
            <w:pPr>
              <w:numPr>
                <w:ilvl w:val="0"/>
                <w:numId w:val="2"/>
              </w:numPr>
              <w:tabs>
                <w:tab w:val="clear" w:pos="720"/>
                <w:tab w:val="num" w:pos="279"/>
              </w:tabs>
              <w:autoSpaceDE w:val="0"/>
              <w:autoSpaceDN w:val="0"/>
              <w:adjustRightInd w:val="0"/>
              <w:ind w:left="279" w:hanging="279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Lead for Safeguarding Adults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 in referring agency.</w:t>
            </w:r>
          </w:p>
          <w:p w14:paraId="37630A47" w14:textId="77777777" w:rsidR="00FD68BB" w:rsidRPr="00AA39F8" w:rsidRDefault="00FD68BB" w:rsidP="00FD68BB">
            <w:pPr>
              <w:numPr>
                <w:ilvl w:val="0"/>
                <w:numId w:val="2"/>
              </w:numPr>
              <w:tabs>
                <w:tab w:val="clear" w:pos="720"/>
                <w:tab w:val="num" w:pos="279"/>
              </w:tabs>
              <w:autoSpaceDE w:val="0"/>
              <w:autoSpaceDN w:val="0"/>
              <w:adjustRightInd w:val="0"/>
              <w:ind w:left="279" w:hanging="279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Any other professional/ member of staff if appropriate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</w:tc>
        <w:tc>
          <w:tcPr>
            <w:tcW w:w="2698" w:type="dxa"/>
            <w:vMerge/>
            <w:shd w:val="clear" w:color="auto" w:fill="7030A0"/>
          </w:tcPr>
          <w:p w14:paraId="6D8E1511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</w:tc>
        <w:tc>
          <w:tcPr>
            <w:tcW w:w="2423" w:type="dxa"/>
            <w:gridSpan w:val="2"/>
            <w:shd w:val="clear" w:color="auto" w:fill="7030A0"/>
          </w:tcPr>
          <w:p w14:paraId="7ECB0DC1" w14:textId="77777777" w:rsidR="00FD68BB" w:rsidRPr="00AA39F8" w:rsidRDefault="00FD68BB" w:rsidP="00FD68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1" w:hanging="141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Safeguarding </w:t>
            </w:r>
            <w:proofErr w:type="gramStart"/>
            <w:r>
              <w:rPr>
                <w:rFonts w:ascii="Arial" w:eastAsia="Calibri" w:hAnsi="Arial" w:cs="Arial"/>
                <w:bCs/>
                <w:color w:val="FFFFFF"/>
              </w:rPr>
              <w:t>adults</w:t>
            </w:r>
            <w:proofErr w:type="gramEnd"/>
            <w:r>
              <w:rPr>
                <w:rFonts w:ascii="Arial" w:eastAsia="Calibri" w:hAnsi="Arial" w:cs="Arial"/>
                <w:bCs/>
                <w:color w:val="FFFFFF"/>
              </w:rPr>
              <w:t xml:space="preserve"> online referral form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; or</w:t>
            </w:r>
          </w:p>
          <w:p w14:paraId="4EDBAA8F" w14:textId="77777777" w:rsidR="00FD68BB" w:rsidRPr="00AA39F8" w:rsidRDefault="00FD68BB" w:rsidP="00FD68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1" w:hanging="141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Equivalent multi-agency referral form (</w:t>
            </w:r>
            <w:proofErr w:type="gramStart"/>
            <w:r w:rsidRPr="00AA39F8">
              <w:rPr>
                <w:rFonts w:ascii="Arial" w:eastAsia="Calibri" w:hAnsi="Arial" w:cs="Arial"/>
                <w:bCs/>
                <w:color w:val="FFFFFF"/>
              </w:rPr>
              <w:t>e.g.</w:t>
            </w:r>
            <w:proofErr w:type="gramEnd"/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Adult Concern); or </w:t>
            </w:r>
          </w:p>
          <w:p w14:paraId="5C2B1D1E" w14:textId="77777777" w:rsidR="00FD68BB" w:rsidRPr="00AA39F8" w:rsidRDefault="00FD68BB" w:rsidP="00FD68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1" w:hanging="141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Individual agency recording system (if decision is </w:t>
            </w:r>
            <w:r w:rsidRPr="00AA39F8">
              <w:rPr>
                <w:rFonts w:ascii="Arial" w:eastAsia="Calibri" w:hAnsi="Arial" w:cs="Arial"/>
                <w:bCs/>
                <w:color w:val="FFFFFF"/>
                <w:u w:val="single"/>
              </w:rPr>
              <w:t xml:space="preserve">not 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to share co</w:t>
            </w:r>
            <w:r>
              <w:rPr>
                <w:rFonts w:ascii="Arial" w:eastAsia="Calibri" w:hAnsi="Arial" w:cs="Arial"/>
                <w:bCs/>
                <w:color w:val="FFFFFF"/>
              </w:rPr>
              <w:t>ncern with the Local Authority).</w:t>
            </w:r>
          </w:p>
        </w:tc>
      </w:tr>
      <w:tr w:rsidR="00FD68BB" w:rsidRPr="00AA39F8" w14:paraId="6CC37FAE" w14:textId="77777777" w:rsidTr="00C51B56">
        <w:tc>
          <w:tcPr>
            <w:tcW w:w="1843" w:type="dxa"/>
            <w:vMerge/>
            <w:shd w:val="clear" w:color="auto" w:fill="7030A0"/>
          </w:tcPr>
          <w:p w14:paraId="5C861644" w14:textId="77777777" w:rsidR="00FD68BB" w:rsidRPr="00AA39F8" w:rsidRDefault="00FD68BB" w:rsidP="00C51B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FFFFFF"/>
              </w:rPr>
            </w:pPr>
          </w:p>
        </w:tc>
        <w:tc>
          <w:tcPr>
            <w:tcW w:w="13615" w:type="dxa"/>
            <w:gridSpan w:val="5"/>
            <w:shd w:val="clear" w:color="auto" w:fill="7030A0"/>
          </w:tcPr>
          <w:p w14:paraId="1F1110F0" w14:textId="77777777" w:rsidR="00FD68BB" w:rsidRPr="00AA39F8" w:rsidRDefault="00FD68BB" w:rsidP="00C51B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Concerns not shared on a multi-agency basis under safeguarding </w:t>
            </w:r>
            <w:proofErr w:type="gramStart"/>
            <w:r w:rsidRPr="00AA39F8">
              <w:rPr>
                <w:rFonts w:ascii="Arial" w:eastAsia="Calibri" w:hAnsi="Arial" w:cs="Arial"/>
                <w:bCs/>
                <w:color w:val="FFFFFF"/>
              </w:rPr>
              <w:t>adults</w:t>
            </w:r>
            <w:proofErr w:type="gramEnd"/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procedures if: initial enquiries suggest no abuse/neglect occurred; OR there is no consent from the adult and it is not appropriate to override this. Concern/incident and any actions to manage risk recorded by agency.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 </w:t>
            </w:r>
          </w:p>
        </w:tc>
      </w:tr>
      <w:tr w:rsidR="00FD68BB" w:rsidRPr="00AA39F8" w14:paraId="0DF54491" w14:textId="77777777" w:rsidTr="00C51B56">
        <w:tc>
          <w:tcPr>
            <w:tcW w:w="1843" w:type="dxa"/>
            <w:shd w:val="clear" w:color="auto" w:fill="31849B"/>
          </w:tcPr>
          <w:p w14:paraId="230634C4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lastRenderedPageBreak/>
              <w:t>Stage</w:t>
            </w:r>
          </w:p>
        </w:tc>
        <w:tc>
          <w:tcPr>
            <w:tcW w:w="5245" w:type="dxa"/>
            <w:shd w:val="clear" w:color="auto" w:fill="31849B"/>
          </w:tcPr>
          <w:p w14:paraId="4023151A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Activity</w:t>
            </w:r>
          </w:p>
        </w:tc>
        <w:tc>
          <w:tcPr>
            <w:tcW w:w="3249" w:type="dxa"/>
            <w:shd w:val="clear" w:color="auto" w:fill="31849B"/>
          </w:tcPr>
          <w:p w14:paraId="1CED4E61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Responsibility</w:t>
            </w:r>
          </w:p>
        </w:tc>
        <w:tc>
          <w:tcPr>
            <w:tcW w:w="2698" w:type="dxa"/>
            <w:shd w:val="clear" w:color="auto" w:fill="31849B"/>
          </w:tcPr>
          <w:p w14:paraId="56E4A119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Suggested Timescale</w:t>
            </w:r>
          </w:p>
        </w:tc>
        <w:tc>
          <w:tcPr>
            <w:tcW w:w="2423" w:type="dxa"/>
            <w:gridSpan w:val="2"/>
            <w:shd w:val="clear" w:color="auto" w:fill="31849B"/>
          </w:tcPr>
          <w:p w14:paraId="1C052F53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 xml:space="preserve">Documentation </w:t>
            </w:r>
          </w:p>
        </w:tc>
      </w:tr>
      <w:tr w:rsidR="00FD68BB" w:rsidRPr="00AA39F8" w14:paraId="2588D4B6" w14:textId="77777777" w:rsidTr="00C51B56">
        <w:tc>
          <w:tcPr>
            <w:tcW w:w="1843" w:type="dxa"/>
            <w:vMerge w:val="restart"/>
            <w:shd w:val="clear" w:color="auto" w:fill="7030A0"/>
          </w:tcPr>
          <w:p w14:paraId="1554381C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Stage One</w:t>
            </w:r>
          </w:p>
          <w:p w14:paraId="5AF93DF2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</w:rPr>
              <w:t>Referral and triage</w:t>
            </w: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 xml:space="preserve"> </w:t>
            </w:r>
            <w:r w:rsidRPr="00E735E6">
              <w:rPr>
                <w:rFonts w:ascii="Arial" w:eastAsia="Calibri" w:hAnsi="Arial" w:cs="Arial"/>
                <w:bCs/>
                <w:color w:val="FFFFFF"/>
              </w:rPr>
              <w:t>(continued)</w:t>
            </w:r>
          </w:p>
          <w:p w14:paraId="26CA5A76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</w:p>
        </w:tc>
        <w:tc>
          <w:tcPr>
            <w:tcW w:w="5245" w:type="dxa"/>
            <w:shd w:val="clear" w:color="auto" w:fill="7030A0"/>
          </w:tcPr>
          <w:p w14:paraId="3BFD29C6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>Complete and submit a written referral. If urgent or a member of the public, t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elephone Adult Social Care (0191 278 8377) and follow up with written referral if appropriate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. </w:t>
            </w:r>
          </w:p>
          <w:p w14:paraId="7A3860A6" w14:textId="77777777" w:rsidR="00FD68BB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>Use information gathered above to complete written referral.</w:t>
            </w:r>
          </w:p>
          <w:p w14:paraId="5FE0CAB2" w14:textId="77777777" w:rsidR="00FD68BB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  <w:p w14:paraId="4DCCFB62" w14:textId="77777777" w:rsidR="00FD68BB" w:rsidRPr="00B728DF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 xml:space="preserve">Abuse/neglect is reported to the local authority area in which the abuse occurred, usually to the Adult Social Care department. </w:t>
            </w:r>
          </w:p>
        </w:tc>
        <w:tc>
          <w:tcPr>
            <w:tcW w:w="3249" w:type="dxa"/>
            <w:shd w:val="clear" w:color="auto" w:fill="7030A0"/>
          </w:tcPr>
          <w:p w14:paraId="4BD4CDF2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autoSpaceDE w:val="0"/>
              <w:autoSpaceDN w:val="0"/>
              <w:adjustRightInd w:val="0"/>
              <w:ind w:left="177" w:hanging="141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Line Manager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3DED939B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autoSpaceDE w:val="0"/>
              <w:autoSpaceDN w:val="0"/>
              <w:adjustRightInd w:val="0"/>
              <w:ind w:left="177" w:hanging="141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Lead for Safeguarding Adults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 in referring agency.</w:t>
            </w:r>
          </w:p>
          <w:p w14:paraId="5E448137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  <w:tab w:val="num" w:pos="279"/>
              </w:tabs>
              <w:autoSpaceDE w:val="0"/>
              <w:autoSpaceDN w:val="0"/>
              <w:adjustRightInd w:val="0"/>
              <w:ind w:left="177" w:hanging="141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Any other professional/ member of staff if appropriate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</w:t>
            </w:r>
          </w:p>
          <w:p w14:paraId="051E0801" w14:textId="77777777" w:rsidR="00FD68BB" w:rsidRPr="00D5023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  <w:tab w:val="num" w:pos="279"/>
              </w:tabs>
              <w:autoSpaceDE w:val="0"/>
              <w:autoSpaceDN w:val="0"/>
              <w:adjustRightInd w:val="0"/>
              <w:ind w:left="177" w:hanging="141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>Member of the public (including service users, carers, family members).</w:t>
            </w:r>
          </w:p>
        </w:tc>
        <w:tc>
          <w:tcPr>
            <w:tcW w:w="2698" w:type="dxa"/>
            <w:shd w:val="clear" w:color="auto" w:fill="7030A0"/>
          </w:tcPr>
          <w:p w14:paraId="6C25CCDA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As soon as possible, ideally within </w:t>
            </w:r>
            <w:r>
              <w:rPr>
                <w:rFonts w:ascii="Arial" w:eastAsia="Calibri" w:hAnsi="Arial" w:cs="Arial"/>
                <w:b/>
                <w:bCs/>
                <w:color w:val="FFFFFF"/>
              </w:rPr>
              <w:t>one working day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of becoming aware of the concern.</w:t>
            </w:r>
          </w:p>
        </w:tc>
        <w:tc>
          <w:tcPr>
            <w:tcW w:w="2423" w:type="dxa"/>
            <w:gridSpan w:val="2"/>
            <w:shd w:val="clear" w:color="auto" w:fill="7030A0"/>
          </w:tcPr>
          <w:p w14:paraId="0130B3C5" w14:textId="77777777" w:rsidR="00FD68BB" w:rsidRPr="00AA39F8" w:rsidRDefault="00FD68BB" w:rsidP="00FD68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4" w:hanging="144"/>
              <w:rPr>
                <w:rFonts w:ascii="Arial" w:eastAsia="Calibri" w:hAnsi="Arial" w:cs="Arial"/>
                <w:bCs/>
                <w:color w:val="FFFFFF"/>
              </w:rPr>
            </w:pPr>
            <w:r w:rsidRPr="004324E9">
              <w:rPr>
                <w:rFonts w:ascii="Arial" w:eastAsia="Calibri" w:hAnsi="Arial" w:cs="Arial"/>
                <w:bCs/>
                <w:color w:val="FFFFFF"/>
              </w:rPr>
              <w:t xml:space="preserve">Safeguarding </w:t>
            </w:r>
            <w:proofErr w:type="gramStart"/>
            <w:r>
              <w:rPr>
                <w:rFonts w:ascii="Arial" w:eastAsia="Calibri" w:hAnsi="Arial" w:cs="Arial"/>
                <w:bCs/>
                <w:color w:val="FFFFFF"/>
              </w:rPr>
              <w:t>a</w:t>
            </w:r>
            <w:r w:rsidRPr="004324E9">
              <w:rPr>
                <w:rFonts w:ascii="Arial" w:eastAsia="Calibri" w:hAnsi="Arial" w:cs="Arial"/>
                <w:bCs/>
                <w:color w:val="FFFFFF"/>
              </w:rPr>
              <w:t>dults</w:t>
            </w:r>
            <w:proofErr w:type="gramEnd"/>
            <w:r w:rsidRPr="004324E9">
              <w:rPr>
                <w:rFonts w:ascii="Arial" w:eastAsia="Calibri" w:hAnsi="Arial" w:cs="Arial"/>
                <w:bCs/>
                <w:color w:val="FFFFFF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FFFFFF"/>
              </w:rPr>
              <w:t>o</w:t>
            </w:r>
            <w:r w:rsidRPr="004324E9">
              <w:rPr>
                <w:rFonts w:ascii="Arial" w:eastAsia="Calibri" w:hAnsi="Arial" w:cs="Arial"/>
                <w:bCs/>
                <w:color w:val="FFFFFF"/>
              </w:rPr>
              <w:t>nline referral form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; or</w:t>
            </w:r>
          </w:p>
          <w:p w14:paraId="446D47AF" w14:textId="77777777" w:rsidR="00FD68BB" w:rsidRDefault="00FD68BB" w:rsidP="00FD68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4" w:hanging="144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Equivalent multi-agency referral for</w:t>
            </w:r>
            <w:r>
              <w:rPr>
                <w:rFonts w:ascii="Arial" w:eastAsia="Calibri" w:hAnsi="Arial" w:cs="Arial"/>
                <w:bCs/>
                <w:color w:val="FFFFFF"/>
              </w:rPr>
              <w:t>m (</w:t>
            </w:r>
            <w:proofErr w:type="gramStart"/>
            <w:r>
              <w:rPr>
                <w:rFonts w:ascii="Arial" w:eastAsia="Calibri" w:hAnsi="Arial" w:cs="Arial"/>
                <w:bCs/>
                <w:color w:val="FFFFFF"/>
              </w:rPr>
              <w:t>e.g.</w:t>
            </w:r>
            <w:proofErr w:type="gramEnd"/>
            <w:r>
              <w:rPr>
                <w:rFonts w:ascii="Arial" w:eastAsia="Calibri" w:hAnsi="Arial" w:cs="Arial"/>
                <w:bCs/>
                <w:color w:val="FFFFFF"/>
              </w:rPr>
              <w:t xml:space="preserve"> Adult Concern).</w:t>
            </w:r>
          </w:p>
          <w:p w14:paraId="2F63EA7B" w14:textId="77777777" w:rsidR="00FD68BB" w:rsidRPr="004324E9" w:rsidRDefault="00FD68BB" w:rsidP="00FD68B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4" w:hanging="144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 xml:space="preserve">There is a shorter online referral form for the public if they wanted to refer in this way. </w:t>
            </w:r>
          </w:p>
          <w:p w14:paraId="272730D3" w14:textId="77777777" w:rsidR="00FD68BB" w:rsidRPr="00AA39F8" w:rsidRDefault="00FD68BB" w:rsidP="00C51B56">
            <w:pPr>
              <w:autoSpaceDE w:val="0"/>
              <w:autoSpaceDN w:val="0"/>
              <w:adjustRightInd w:val="0"/>
              <w:ind w:left="40"/>
              <w:rPr>
                <w:rFonts w:ascii="Arial" w:eastAsia="Calibri" w:hAnsi="Arial" w:cs="Arial"/>
                <w:bCs/>
                <w:color w:val="FFFFFF"/>
              </w:rPr>
            </w:pPr>
          </w:p>
        </w:tc>
      </w:tr>
      <w:tr w:rsidR="00FD68BB" w:rsidRPr="00AA39F8" w14:paraId="12A0510F" w14:textId="77777777" w:rsidTr="00C51B56">
        <w:tc>
          <w:tcPr>
            <w:tcW w:w="1843" w:type="dxa"/>
            <w:vMerge/>
            <w:shd w:val="clear" w:color="auto" w:fill="7030A0"/>
          </w:tcPr>
          <w:p w14:paraId="0D551D97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</w:p>
        </w:tc>
        <w:tc>
          <w:tcPr>
            <w:tcW w:w="5245" w:type="dxa"/>
            <w:shd w:val="clear" w:color="auto" w:fill="7030A0"/>
          </w:tcPr>
          <w:p w14:paraId="155CEAAC" w14:textId="77777777" w:rsidR="00FD68BB" w:rsidRDefault="00FD68BB" w:rsidP="00C51B56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bCs/>
                <w:color w:val="FFFFFF"/>
              </w:rPr>
            </w:pPr>
            <w:bookmarkStart w:id="0" w:name="_Hlk97017363"/>
            <w:bookmarkStart w:id="1" w:name="_Hlk97810267"/>
            <w:r w:rsidRPr="00AA39F8">
              <w:rPr>
                <w:rFonts w:ascii="Arial" w:eastAsia="Calibri" w:hAnsi="Arial" w:cs="Arial"/>
                <w:bCs/>
                <w:color w:val="FFFFFF"/>
              </w:rPr>
              <w:t>Check social care records for the adult and the alleged perpetrator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28A38088" w14:textId="77777777" w:rsidR="00FD68BB" w:rsidRDefault="00FD68BB" w:rsidP="00C51B56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>Determine whether it appears that the adult at risk has care and support needs.</w:t>
            </w:r>
          </w:p>
          <w:p w14:paraId="2386B627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>Confirm (or otherwise) that the concern relates to abuse and neglect.</w:t>
            </w:r>
          </w:p>
          <w:p w14:paraId="0206BA5B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Review the actions in place to manage risk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 and determine whether any urgent or immediate action needs to be taken.</w:t>
            </w:r>
          </w:p>
          <w:p w14:paraId="5727F3C6" w14:textId="77777777" w:rsidR="00FD68BB" w:rsidRPr="00F62352" w:rsidRDefault="00FD68BB" w:rsidP="00C51B56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Provide feedback on decision to person making referral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 and the adult/representative </w:t>
            </w:r>
            <w:r w:rsidRPr="001058EA">
              <w:rPr>
                <w:rFonts w:ascii="Arial" w:eastAsia="Calibri" w:hAnsi="Arial" w:cs="Arial"/>
                <w:bCs/>
                <w:color w:val="FFFFFF"/>
                <w:u w:val="single"/>
              </w:rPr>
              <w:t>where possible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  <w:bookmarkEnd w:id="0"/>
            <w:r>
              <w:rPr>
                <w:rFonts w:ascii="Arial" w:eastAsia="Calibri" w:hAnsi="Arial" w:cs="Arial"/>
                <w:bCs/>
                <w:color w:val="FFFFFF"/>
              </w:rPr>
              <w:t xml:space="preserve"> Feedback will not be possible in all cases, if the referrer wants feedback this should be requested by the referrer to the Local Authority. </w:t>
            </w:r>
            <w:bookmarkEnd w:id="1"/>
          </w:p>
        </w:tc>
        <w:tc>
          <w:tcPr>
            <w:tcW w:w="3249" w:type="dxa"/>
            <w:shd w:val="clear" w:color="auto" w:fill="7030A0"/>
          </w:tcPr>
          <w:p w14:paraId="32BFCE0C" w14:textId="77777777" w:rsidR="00FD68BB" w:rsidRPr="00AA39F8" w:rsidRDefault="00FD68BB" w:rsidP="00FD68B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317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Local </w:t>
            </w:r>
            <w:r>
              <w:rPr>
                <w:rFonts w:ascii="Arial" w:eastAsia="Calibri" w:hAnsi="Arial" w:cs="Arial"/>
                <w:bCs/>
                <w:color w:val="FFFFFF"/>
              </w:rPr>
              <w:t>a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uthority Safeguarding Adult Manager (supported by Social Worker)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0350680C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</w:tc>
        <w:tc>
          <w:tcPr>
            <w:tcW w:w="2698" w:type="dxa"/>
            <w:shd w:val="clear" w:color="auto" w:fill="7030A0"/>
          </w:tcPr>
          <w:p w14:paraId="3EB444FD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As soon as possible, ideally within</w:t>
            </w:r>
            <w:r w:rsidRPr="00BB6C57">
              <w:rPr>
                <w:rFonts w:ascii="Arial" w:eastAsia="Calibri" w:hAnsi="Arial" w:cs="Arial"/>
                <w:b/>
                <w:color w:val="FFFFFF"/>
              </w:rPr>
              <w:t xml:space="preserve"> one</w:t>
            </w:r>
            <w:r>
              <w:rPr>
                <w:rFonts w:ascii="Arial" w:eastAsia="Calibri" w:hAnsi="Arial" w:cs="Arial"/>
                <w:b/>
                <w:bCs/>
                <w:color w:val="FFFFFF"/>
              </w:rPr>
              <w:t xml:space="preserve"> working day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of receiving the concern from the individual agency or other source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</w:tc>
        <w:tc>
          <w:tcPr>
            <w:tcW w:w="2423" w:type="dxa"/>
            <w:gridSpan w:val="2"/>
            <w:shd w:val="clear" w:color="auto" w:fill="7030A0"/>
          </w:tcPr>
          <w:p w14:paraId="24C77355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Stage 1 </w:t>
            </w:r>
            <w:r>
              <w:rPr>
                <w:rFonts w:ascii="Arial" w:eastAsia="Calibri" w:hAnsi="Arial" w:cs="Arial"/>
                <w:bCs/>
                <w:color w:val="FFFFFF"/>
              </w:rPr>
              <w:t>Adult Safeguarding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Form (on </w:t>
            </w:r>
            <w:r>
              <w:rPr>
                <w:rFonts w:ascii="Arial" w:eastAsia="Calibri" w:hAnsi="Arial" w:cs="Arial"/>
                <w:bCs/>
                <w:color w:val="FFFFFF"/>
              </w:rPr>
              <w:t>Eclipse – local authority electronic recording system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)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</w:tc>
      </w:tr>
      <w:tr w:rsidR="00FD68BB" w:rsidRPr="00AA39F8" w14:paraId="4DC7AC8E" w14:textId="77777777" w:rsidTr="00C51B56">
        <w:trPr>
          <w:gridAfter w:val="1"/>
          <w:wAfter w:w="35" w:type="dxa"/>
        </w:trPr>
        <w:tc>
          <w:tcPr>
            <w:tcW w:w="1843" w:type="dxa"/>
            <w:vMerge/>
            <w:shd w:val="clear" w:color="auto" w:fill="7030A0"/>
          </w:tcPr>
          <w:p w14:paraId="2B526360" w14:textId="77777777" w:rsidR="00FD68BB" w:rsidRPr="00AA39F8" w:rsidRDefault="00FD68BB" w:rsidP="00C51B56">
            <w:pPr>
              <w:autoSpaceDE w:val="0"/>
              <w:autoSpaceDN w:val="0"/>
              <w:adjustRightInd w:val="0"/>
              <w:ind w:left="252"/>
              <w:jc w:val="center"/>
              <w:rPr>
                <w:rFonts w:ascii="Arial" w:eastAsia="Calibri" w:hAnsi="Arial" w:cs="Arial"/>
                <w:bCs/>
                <w:color w:val="FFFFFF"/>
              </w:rPr>
            </w:pPr>
          </w:p>
        </w:tc>
        <w:tc>
          <w:tcPr>
            <w:tcW w:w="13580" w:type="dxa"/>
            <w:gridSpan w:val="4"/>
            <w:shd w:val="clear" w:color="auto" w:fill="7030A0"/>
          </w:tcPr>
          <w:p w14:paraId="12BB12D3" w14:textId="77777777" w:rsidR="00FD68BB" w:rsidRDefault="00FD68BB" w:rsidP="00C51B56">
            <w:pPr>
              <w:autoSpaceDE w:val="0"/>
              <w:autoSpaceDN w:val="0"/>
              <w:adjustRightInd w:val="0"/>
              <w:ind w:left="252"/>
              <w:jc w:val="center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>S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afeguarding </w:t>
            </w:r>
            <w:r>
              <w:rPr>
                <w:rFonts w:ascii="Arial" w:eastAsia="Calibri" w:hAnsi="Arial" w:cs="Arial"/>
                <w:bCs/>
                <w:color w:val="FFFFFF"/>
              </w:rPr>
              <w:t>a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dults </w:t>
            </w:r>
            <w:r>
              <w:rPr>
                <w:rFonts w:ascii="Arial" w:eastAsia="Calibri" w:hAnsi="Arial" w:cs="Arial"/>
                <w:bCs/>
                <w:color w:val="FFFFFF"/>
              </w:rPr>
              <w:t>process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ends if: 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it appears that the concern is NOT about an adult with care and support needs who is also at risk of abuse or neglect. Information recorded and onward referral/signposting completed if required.   </w:t>
            </w:r>
          </w:p>
          <w:p w14:paraId="2DCDDDEE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</w:tc>
      </w:tr>
      <w:tr w:rsidR="00FD68BB" w:rsidRPr="00AA39F8" w14:paraId="3A890C46" w14:textId="77777777" w:rsidTr="00C51B56">
        <w:tc>
          <w:tcPr>
            <w:tcW w:w="1843" w:type="dxa"/>
            <w:shd w:val="clear" w:color="auto" w:fill="31849B"/>
          </w:tcPr>
          <w:p w14:paraId="0033AD2A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lastRenderedPageBreak/>
              <w:t>Stage</w:t>
            </w:r>
          </w:p>
        </w:tc>
        <w:tc>
          <w:tcPr>
            <w:tcW w:w="5245" w:type="dxa"/>
            <w:shd w:val="clear" w:color="auto" w:fill="31849B"/>
          </w:tcPr>
          <w:p w14:paraId="5986D51C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Activity</w:t>
            </w:r>
          </w:p>
        </w:tc>
        <w:tc>
          <w:tcPr>
            <w:tcW w:w="3249" w:type="dxa"/>
            <w:shd w:val="clear" w:color="auto" w:fill="31849B"/>
          </w:tcPr>
          <w:p w14:paraId="24AA7D80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Responsibility</w:t>
            </w:r>
          </w:p>
        </w:tc>
        <w:tc>
          <w:tcPr>
            <w:tcW w:w="2698" w:type="dxa"/>
            <w:shd w:val="clear" w:color="auto" w:fill="31849B"/>
          </w:tcPr>
          <w:p w14:paraId="3B9D4FB2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Suggested Timescale</w:t>
            </w:r>
          </w:p>
        </w:tc>
        <w:tc>
          <w:tcPr>
            <w:tcW w:w="2423" w:type="dxa"/>
            <w:gridSpan w:val="2"/>
            <w:shd w:val="clear" w:color="auto" w:fill="31849B"/>
          </w:tcPr>
          <w:p w14:paraId="1D074259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</w:rPr>
              <w:t>Documentation</w:t>
            </w:r>
          </w:p>
        </w:tc>
      </w:tr>
      <w:tr w:rsidR="00FD68BB" w:rsidRPr="00AA39F8" w14:paraId="2D25EAB6" w14:textId="77777777" w:rsidTr="00C51B56">
        <w:tc>
          <w:tcPr>
            <w:tcW w:w="1843" w:type="dxa"/>
            <w:vMerge w:val="restart"/>
            <w:shd w:val="clear" w:color="auto" w:fill="7030A0"/>
          </w:tcPr>
          <w:p w14:paraId="36A8BF42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Stage Two</w:t>
            </w:r>
          </w:p>
          <w:p w14:paraId="02BE1B0D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</w:rPr>
              <w:t>Initial Enquiry</w:t>
            </w:r>
          </w:p>
        </w:tc>
        <w:tc>
          <w:tcPr>
            <w:tcW w:w="5245" w:type="dxa"/>
            <w:shd w:val="clear" w:color="auto" w:fill="7030A0"/>
          </w:tcPr>
          <w:p w14:paraId="52206D8E" w14:textId="77777777" w:rsidR="00FD68BB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 xml:space="preserve">Ensure Making Safeguarding Personal principles are </w:t>
            </w:r>
            <w:proofErr w:type="gramStart"/>
            <w:r>
              <w:rPr>
                <w:rFonts w:ascii="Arial" w:eastAsia="Calibri" w:hAnsi="Arial" w:cs="Arial"/>
                <w:bCs/>
                <w:color w:val="FFFFFF"/>
              </w:rPr>
              <w:t>embedded</w:t>
            </w:r>
            <w:proofErr w:type="gramEnd"/>
            <w:r>
              <w:rPr>
                <w:rFonts w:ascii="Arial" w:eastAsia="Calibri" w:hAnsi="Arial" w:cs="Arial"/>
                <w:bCs/>
                <w:color w:val="FFFFFF"/>
              </w:rPr>
              <w:t xml:space="preserve"> </w:t>
            </w:r>
          </w:p>
          <w:p w14:paraId="4117C465" w14:textId="77777777" w:rsidR="00FD68BB" w:rsidRDefault="00FD68BB" w:rsidP="00FD68B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84" w:hanging="184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 xml:space="preserve">Ensure contact has been made with the adult at risk/representative or there is justifiable reason for not doing so. </w:t>
            </w:r>
          </w:p>
          <w:p w14:paraId="47D61F12" w14:textId="77777777" w:rsidR="00FD68BB" w:rsidRDefault="00FD68BB" w:rsidP="00FD68B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84" w:hanging="184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 xml:space="preserve">Review information about the </w:t>
            </w:r>
            <w:proofErr w:type="gramStart"/>
            <w:r>
              <w:rPr>
                <w:rFonts w:ascii="Arial" w:eastAsia="Calibri" w:hAnsi="Arial" w:cs="Arial"/>
                <w:bCs/>
                <w:color w:val="FFFFFF"/>
              </w:rPr>
              <w:t>adults</w:t>
            </w:r>
            <w:proofErr w:type="gramEnd"/>
            <w:r>
              <w:rPr>
                <w:rFonts w:ascii="Arial" w:eastAsia="Calibri" w:hAnsi="Arial" w:cs="Arial"/>
                <w:bCs/>
                <w:color w:val="FFFFFF"/>
              </w:rPr>
              <w:t xml:space="preserve"> mental capacity and consent.</w:t>
            </w:r>
          </w:p>
          <w:p w14:paraId="7C72E135" w14:textId="77777777" w:rsidR="00FD68BB" w:rsidRDefault="00FD68BB" w:rsidP="00FD68B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84" w:hanging="184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 xml:space="preserve">Decide whether the adult at risk requires support and representation in the enquiry. </w:t>
            </w:r>
          </w:p>
          <w:p w14:paraId="5E36AF21" w14:textId="77777777" w:rsidR="00FD68BB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>I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nformation gathered from relevant </w:t>
            </w:r>
            <w:proofErr w:type="gramStart"/>
            <w:r w:rsidRPr="00AA39F8">
              <w:rPr>
                <w:rFonts w:ascii="Arial" w:eastAsia="Calibri" w:hAnsi="Arial" w:cs="Arial"/>
                <w:bCs/>
                <w:color w:val="FFFFFF"/>
              </w:rPr>
              <w:t>agencies</w:t>
            </w:r>
            <w:proofErr w:type="gramEnd"/>
          </w:p>
          <w:p w14:paraId="72E96F02" w14:textId="77777777" w:rsidR="00FD68BB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4A7F4F">
              <w:rPr>
                <w:rFonts w:ascii="Arial" w:eastAsia="Calibri" w:hAnsi="Arial" w:cs="Arial"/>
                <w:bCs/>
                <w:color w:val="FFFFFF"/>
              </w:rPr>
              <w:t xml:space="preserve">Consider whether the adult (or the alleged perpetrator) should be offered a social care </w:t>
            </w:r>
            <w:proofErr w:type="gramStart"/>
            <w:r w:rsidRPr="004A7F4F">
              <w:rPr>
                <w:rFonts w:ascii="Arial" w:eastAsia="Calibri" w:hAnsi="Arial" w:cs="Arial"/>
                <w:bCs/>
                <w:color w:val="FFFFFF"/>
              </w:rPr>
              <w:t>assessment</w:t>
            </w:r>
            <w:proofErr w:type="gramEnd"/>
          </w:p>
          <w:p w14:paraId="0054A0C2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proofErr w:type="gramStart"/>
            <w:r>
              <w:rPr>
                <w:rFonts w:ascii="Arial" w:eastAsia="Calibri" w:hAnsi="Arial" w:cs="Arial"/>
                <w:bCs/>
                <w:color w:val="FFFFFF"/>
              </w:rPr>
              <w:t>Make an assessment of</w:t>
            </w:r>
            <w:proofErr w:type="gramEnd"/>
            <w:r>
              <w:rPr>
                <w:rFonts w:ascii="Arial" w:eastAsia="Calibri" w:hAnsi="Arial" w:cs="Arial"/>
                <w:bCs/>
                <w:color w:val="FFFFFF"/>
              </w:rPr>
              <w:t xml:space="preserve"> the level of harm and vulnerability, referring to the Risk Threshold Tool. </w:t>
            </w:r>
          </w:p>
          <w:p w14:paraId="49A7DDDC" w14:textId="77777777" w:rsidR="00FD68BB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7B6D17">
              <w:rPr>
                <w:rFonts w:ascii="Arial" w:eastAsia="Calibri" w:hAnsi="Arial" w:cs="Arial"/>
                <w:bCs/>
                <w:color w:val="FFFFFF"/>
              </w:rPr>
              <w:t xml:space="preserve">Consider contextual safeguarding risks </w:t>
            </w:r>
            <w:r>
              <w:rPr>
                <w:rFonts w:ascii="Arial" w:eastAsia="Calibri" w:hAnsi="Arial" w:cs="Arial"/>
                <w:bCs/>
                <w:color w:val="FFFFFF"/>
              </w:rPr>
              <w:t>– wider risks to others/community.</w:t>
            </w:r>
          </w:p>
          <w:p w14:paraId="47F72148" w14:textId="77777777" w:rsidR="00FD68BB" w:rsidRPr="004A7F4F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4A7F4F">
              <w:rPr>
                <w:rFonts w:ascii="Arial" w:eastAsia="Calibri" w:hAnsi="Arial" w:cs="Arial"/>
                <w:bCs/>
                <w:color w:val="FFFFFF"/>
              </w:rPr>
              <w:t>Decide whether there is a formal investigative responsibility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6EC49FA5" w14:textId="77777777" w:rsidR="00FD68BB" w:rsidRPr="00F62352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4A7F4F">
              <w:rPr>
                <w:rFonts w:ascii="Arial" w:eastAsia="Calibri" w:hAnsi="Arial" w:cs="Arial"/>
                <w:bCs/>
                <w:color w:val="FFFFFF"/>
              </w:rPr>
              <w:t xml:space="preserve">Draw up the initial safeguarding adults plan which will include reviewing the actions in place to manage immediate risk to the person and /or others </w:t>
            </w:r>
          </w:p>
        </w:tc>
        <w:tc>
          <w:tcPr>
            <w:tcW w:w="3249" w:type="dxa"/>
            <w:shd w:val="clear" w:color="auto" w:fill="7030A0"/>
          </w:tcPr>
          <w:p w14:paraId="082D6AA4" w14:textId="77777777" w:rsidR="00FD68BB" w:rsidRDefault="00FD68BB" w:rsidP="00FD68B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317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>Local a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uthority Safeguarding Adults Manager (supported by Social Worker)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5160C60E" w14:textId="77777777" w:rsidR="00FD68BB" w:rsidRPr="00AA39F8" w:rsidRDefault="00FD68BB" w:rsidP="00FD68B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317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>Relevant partner organisations.</w:t>
            </w:r>
          </w:p>
          <w:p w14:paraId="089AF4EF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  <w:p w14:paraId="3BB3333D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</w:tc>
        <w:tc>
          <w:tcPr>
            <w:tcW w:w="2698" w:type="dxa"/>
            <w:shd w:val="clear" w:color="auto" w:fill="7030A0"/>
          </w:tcPr>
          <w:p w14:paraId="64C190C3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>Ideally w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ithin </w:t>
            </w:r>
            <w:r>
              <w:rPr>
                <w:rFonts w:ascii="Arial" w:eastAsia="Calibri" w:hAnsi="Arial" w:cs="Arial"/>
                <w:b/>
                <w:bCs/>
                <w:color w:val="FFFFFF"/>
              </w:rPr>
              <w:t>seven working days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of decision to continue with </w:t>
            </w:r>
            <w:r>
              <w:rPr>
                <w:rFonts w:ascii="Arial" w:eastAsia="Calibri" w:hAnsi="Arial" w:cs="Arial"/>
                <w:bCs/>
                <w:color w:val="FFFFFF"/>
              </w:rPr>
              <w:t>s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afeguarding </w:t>
            </w:r>
            <w:proofErr w:type="gramStart"/>
            <w:r>
              <w:rPr>
                <w:rFonts w:ascii="Arial" w:eastAsia="Calibri" w:hAnsi="Arial" w:cs="Arial"/>
                <w:bCs/>
                <w:color w:val="FFFFFF"/>
              </w:rPr>
              <w:t>a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dults</w:t>
            </w:r>
            <w:proofErr w:type="gramEnd"/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FFFFFF"/>
              </w:rPr>
              <w:t>procedures</w:t>
            </w:r>
          </w:p>
        </w:tc>
        <w:tc>
          <w:tcPr>
            <w:tcW w:w="2423" w:type="dxa"/>
            <w:gridSpan w:val="2"/>
            <w:shd w:val="clear" w:color="auto" w:fill="7030A0"/>
          </w:tcPr>
          <w:p w14:paraId="70DB6E5D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Stage 2 </w:t>
            </w:r>
            <w:r>
              <w:rPr>
                <w:rFonts w:ascii="Arial" w:eastAsia="Calibri" w:hAnsi="Arial" w:cs="Arial"/>
                <w:bCs/>
                <w:color w:val="FFFFFF"/>
              </w:rPr>
              <w:t>Adult Safeguarding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Form (</w:t>
            </w:r>
            <w:r>
              <w:rPr>
                <w:rFonts w:ascii="Arial" w:eastAsia="Calibri" w:hAnsi="Arial" w:cs="Arial"/>
                <w:bCs/>
                <w:color w:val="FFFFFF"/>
              </w:rPr>
              <w:t>Eclipse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)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</w:tc>
      </w:tr>
      <w:tr w:rsidR="00FD68BB" w:rsidRPr="00AA39F8" w14:paraId="03CBEF39" w14:textId="77777777" w:rsidTr="00C51B56">
        <w:trPr>
          <w:gridAfter w:val="1"/>
          <w:wAfter w:w="35" w:type="dxa"/>
        </w:trPr>
        <w:tc>
          <w:tcPr>
            <w:tcW w:w="1843" w:type="dxa"/>
            <w:vMerge/>
            <w:shd w:val="clear" w:color="auto" w:fill="7030A0"/>
          </w:tcPr>
          <w:p w14:paraId="22AA0496" w14:textId="77777777" w:rsidR="00FD68BB" w:rsidRPr="00AA39F8" w:rsidRDefault="00FD68BB" w:rsidP="00C51B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FFFFFF"/>
              </w:rPr>
            </w:pPr>
          </w:p>
        </w:tc>
        <w:tc>
          <w:tcPr>
            <w:tcW w:w="13580" w:type="dxa"/>
            <w:gridSpan w:val="4"/>
            <w:shd w:val="clear" w:color="auto" w:fill="7030A0"/>
          </w:tcPr>
          <w:p w14:paraId="6F7EB85E" w14:textId="77777777" w:rsidR="00FD68BB" w:rsidRDefault="00FD68BB" w:rsidP="00C51B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>S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afeguarding Adults Enquiry ends if: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 enquiries provide assurance that risks are managed, and the adult’s desired outcomes have been met as far as possible. 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Safeguarding </w:t>
            </w:r>
            <w:r>
              <w:rPr>
                <w:rFonts w:ascii="Arial" w:eastAsia="Calibri" w:hAnsi="Arial" w:cs="Arial"/>
                <w:bCs/>
                <w:color w:val="FFFFFF"/>
              </w:rPr>
              <w:t>Adults Plan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and outcomes recorded.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 Go to Stage Five.</w:t>
            </w:r>
          </w:p>
          <w:p w14:paraId="6B73F218" w14:textId="77777777" w:rsidR="00FD68BB" w:rsidRDefault="00FD68BB" w:rsidP="00C51B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FFFFFF"/>
              </w:rPr>
            </w:pPr>
          </w:p>
          <w:p w14:paraId="5A1B7DF9" w14:textId="77777777" w:rsidR="00FD68BB" w:rsidRDefault="00FD68BB" w:rsidP="00C51B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FFFFFF"/>
              </w:rPr>
            </w:pPr>
          </w:p>
          <w:p w14:paraId="6BBCB204" w14:textId="77777777" w:rsidR="00FD68BB" w:rsidRDefault="00FD68BB" w:rsidP="00C51B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FFFFFF"/>
              </w:rPr>
            </w:pPr>
          </w:p>
          <w:p w14:paraId="41062742" w14:textId="77777777" w:rsidR="00FD68BB" w:rsidRDefault="00FD68BB" w:rsidP="00C51B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FFFFFF"/>
              </w:rPr>
            </w:pPr>
          </w:p>
          <w:p w14:paraId="241CE6B8" w14:textId="77777777" w:rsidR="00FD68BB" w:rsidRPr="00AA39F8" w:rsidRDefault="00FD68BB" w:rsidP="00C51B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FFFFFF"/>
              </w:rPr>
            </w:pPr>
          </w:p>
        </w:tc>
      </w:tr>
      <w:tr w:rsidR="00FD68BB" w:rsidRPr="00AA39F8" w14:paraId="563745BE" w14:textId="77777777" w:rsidTr="00C51B56">
        <w:tc>
          <w:tcPr>
            <w:tcW w:w="1843" w:type="dxa"/>
            <w:shd w:val="clear" w:color="auto" w:fill="31849B"/>
          </w:tcPr>
          <w:p w14:paraId="41A51108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lastRenderedPageBreak/>
              <w:t>Stage</w:t>
            </w:r>
          </w:p>
        </w:tc>
        <w:tc>
          <w:tcPr>
            <w:tcW w:w="5245" w:type="dxa"/>
            <w:shd w:val="clear" w:color="auto" w:fill="31849B"/>
          </w:tcPr>
          <w:p w14:paraId="748B4A00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Activity</w:t>
            </w:r>
          </w:p>
        </w:tc>
        <w:tc>
          <w:tcPr>
            <w:tcW w:w="3249" w:type="dxa"/>
            <w:shd w:val="clear" w:color="auto" w:fill="31849B"/>
          </w:tcPr>
          <w:p w14:paraId="1EA2E9FF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Responsibility</w:t>
            </w:r>
          </w:p>
        </w:tc>
        <w:tc>
          <w:tcPr>
            <w:tcW w:w="2698" w:type="dxa"/>
            <w:shd w:val="clear" w:color="auto" w:fill="31849B"/>
          </w:tcPr>
          <w:p w14:paraId="6AF7A92F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Suggested Timescale</w:t>
            </w:r>
          </w:p>
        </w:tc>
        <w:tc>
          <w:tcPr>
            <w:tcW w:w="2423" w:type="dxa"/>
            <w:gridSpan w:val="2"/>
            <w:shd w:val="clear" w:color="auto" w:fill="31849B"/>
          </w:tcPr>
          <w:p w14:paraId="3A227034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</w:rPr>
              <w:t>Documentation</w:t>
            </w:r>
          </w:p>
        </w:tc>
      </w:tr>
      <w:tr w:rsidR="00FD68BB" w:rsidRPr="00AA39F8" w14:paraId="66625E52" w14:textId="77777777" w:rsidTr="00C51B56">
        <w:tc>
          <w:tcPr>
            <w:tcW w:w="1843" w:type="dxa"/>
            <w:vMerge w:val="restart"/>
            <w:shd w:val="clear" w:color="auto" w:fill="7030A0"/>
          </w:tcPr>
          <w:p w14:paraId="217B7579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Stage Three</w:t>
            </w:r>
          </w:p>
          <w:p w14:paraId="18566891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Strategy and investigation</w:t>
            </w:r>
            <w:r>
              <w:rPr>
                <w:rFonts w:ascii="Arial" w:eastAsia="Calibri" w:hAnsi="Arial" w:cs="Arial"/>
                <w:b/>
                <w:bCs/>
                <w:color w:val="FFFFFF"/>
              </w:rPr>
              <w:t xml:space="preserve"> </w:t>
            </w:r>
          </w:p>
        </w:tc>
        <w:tc>
          <w:tcPr>
            <w:tcW w:w="5245" w:type="dxa"/>
            <w:shd w:val="clear" w:color="auto" w:fill="7030A0"/>
          </w:tcPr>
          <w:p w14:paraId="45F652B3" w14:textId="77777777" w:rsidR="00FD68BB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>Determine whether a strategy discussion or meeting is required.</w:t>
            </w:r>
          </w:p>
          <w:p w14:paraId="15CF7692" w14:textId="77777777" w:rsidR="00FD68BB" w:rsidRPr="004A7F4F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Share information to </w:t>
            </w:r>
            <w:r>
              <w:rPr>
                <w:rFonts w:ascii="Arial" w:eastAsia="Calibri" w:hAnsi="Arial" w:cs="Arial"/>
                <w:bCs/>
                <w:color w:val="FFFFFF"/>
              </w:rPr>
              <w:t>confirm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allegation</w:t>
            </w:r>
            <w:r>
              <w:rPr>
                <w:rFonts w:ascii="Arial" w:eastAsia="Calibri" w:hAnsi="Arial" w:cs="Arial"/>
                <w:bCs/>
                <w:color w:val="FFFFFF"/>
              </w:rPr>
              <w:t>(s)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and evaluate risk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530474D6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Decide if investigation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 and/or an assessment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is required</w:t>
            </w:r>
            <w:r>
              <w:rPr>
                <w:rFonts w:ascii="Arial" w:eastAsia="Calibri" w:hAnsi="Arial" w:cs="Arial"/>
                <w:bCs/>
                <w:color w:val="FFFFFF"/>
              </w:rPr>
              <w:t>. Consideration of Risk Assessment and Management Plan (RAMP)</w:t>
            </w:r>
          </w:p>
          <w:p w14:paraId="6D031F9D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Agree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 what needs to happen next, what further information is required and by when. </w:t>
            </w:r>
          </w:p>
          <w:p w14:paraId="2BE0BD20" w14:textId="77777777" w:rsidR="00FD68BB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Appoint person</w:t>
            </w:r>
            <w:r>
              <w:rPr>
                <w:rFonts w:ascii="Arial" w:eastAsia="Calibri" w:hAnsi="Arial" w:cs="Arial"/>
                <w:bCs/>
                <w:color w:val="FFFFFF"/>
              </w:rPr>
              <w:t>(s)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to undertake investigation</w:t>
            </w:r>
            <w:r>
              <w:rPr>
                <w:rFonts w:ascii="Arial" w:eastAsia="Calibri" w:hAnsi="Arial" w:cs="Arial"/>
                <w:bCs/>
                <w:color w:val="FFFFFF"/>
              </w:rPr>
              <w:t>/assessments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and timescales for completion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. At Stage 3, there is a shared responsibility of all partners to undertake enquiries and take actions that will help understand and manage risks. </w:t>
            </w:r>
          </w:p>
          <w:p w14:paraId="67C44E76" w14:textId="77777777" w:rsidR="00FD68BB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Continued liaison with adult and/or their representative</w:t>
            </w:r>
            <w:r>
              <w:rPr>
                <w:rFonts w:ascii="Arial" w:eastAsia="Calibri" w:hAnsi="Arial" w:cs="Arial"/>
                <w:bCs/>
                <w:color w:val="FFFFFF"/>
              </w:rPr>
              <w:t>, including continued consideration of their views and wishes.</w:t>
            </w:r>
          </w:p>
          <w:p w14:paraId="7102FCE6" w14:textId="77777777" w:rsidR="00FD68BB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 xml:space="preserve">Agree what the current Safeguarding Adults Plan is and any reviewing arrangements. </w:t>
            </w:r>
          </w:p>
          <w:p w14:paraId="1AAD034F" w14:textId="77777777" w:rsidR="00FD68BB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  <w:p w14:paraId="7A64BBFF" w14:textId="77777777" w:rsidR="00FD68BB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  <w:p w14:paraId="058D1EBA" w14:textId="77777777" w:rsidR="00FD68BB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  <w:p w14:paraId="11E06711" w14:textId="77777777" w:rsidR="00FD68BB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  <w:p w14:paraId="68DEB211" w14:textId="77777777" w:rsidR="00FD68BB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  <w:p w14:paraId="42622D89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</w:tc>
        <w:tc>
          <w:tcPr>
            <w:tcW w:w="3249" w:type="dxa"/>
            <w:shd w:val="clear" w:color="auto" w:fill="7030A0"/>
          </w:tcPr>
          <w:p w14:paraId="4B79C82C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79"/>
              </w:tabs>
              <w:autoSpaceDE w:val="0"/>
              <w:autoSpaceDN w:val="0"/>
              <w:adjustRightInd w:val="0"/>
              <w:ind w:left="279" w:hanging="279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Coordinated by 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local authority 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Safeguarding Adults Manager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1A010CF0" w14:textId="77777777" w:rsidR="00FD68BB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79"/>
              </w:tabs>
              <w:autoSpaceDE w:val="0"/>
              <w:autoSpaceDN w:val="0"/>
              <w:adjustRightInd w:val="0"/>
              <w:ind w:left="279" w:hanging="279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Relevant partner organisations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355A1B92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</w:tc>
        <w:tc>
          <w:tcPr>
            <w:tcW w:w="2698" w:type="dxa"/>
            <w:shd w:val="clear" w:color="auto" w:fill="7030A0"/>
          </w:tcPr>
          <w:p w14:paraId="5CE07559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>Ideally w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ithin</w:t>
            </w:r>
            <w:r w:rsidRPr="004324E9">
              <w:rPr>
                <w:rFonts w:ascii="Arial" w:eastAsia="Calibri" w:hAnsi="Arial" w:cs="Arial"/>
                <w:b/>
                <w:color w:val="FFFFFF"/>
              </w:rPr>
              <w:t xml:space="preserve"> one month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of decision to continue with Safeguarding Adults Enquiry</w:t>
            </w:r>
          </w:p>
        </w:tc>
        <w:tc>
          <w:tcPr>
            <w:tcW w:w="2423" w:type="dxa"/>
            <w:gridSpan w:val="2"/>
            <w:shd w:val="clear" w:color="auto" w:fill="7030A0"/>
          </w:tcPr>
          <w:p w14:paraId="2A02B1D9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Stage 3 </w:t>
            </w:r>
            <w:r>
              <w:rPr>
                <w:rFonts w:ascii="Arial" w:eastAsia="Calibri" w:hAnsi="Arial" w:cs="Arial"/>
                <w:bCs/>
                <w:color w:val="FFFFFF"/>
              </w:rPr>
              <w:t>Adult Safeguarding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Form (</w:t>
            </w:r>
            <w:r>
              <w:rPr>
                <w:rFonts w:ascii="Arial" w:eastAsia="Calibri" w:hAnsi="Arial" w:cs="Arial"/>
                <w:bCs/>
                <w:color w:val="FFFFFF"/>
              </w:rPr>
              <w:t>Eclipse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)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446D957E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  <w:p w14:paraId="3B0CDD70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  <w:p w14:paraId="7797E348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  <w:p w14:paraId="18F739F2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  <w:p w14:paraId="5F76A4E5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  <w:p w14:paraId="65A0D6EE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</w:tc>
      </w:tr>
      <w:tr w:rsidR="00FD68BB" w:rsidRPr="00AA39F8" w14:paraId="31BFA14D" w14:textId="77777777" w:rsidTr="00C51B56">
        <w:tc>
          <w:tcPr>
            <w:tcW w:w="1843" w:type="dxa"/>
            <w:vMerge/>
            <w:shd w:val="clear" w:color="auto" w:fill="7030A0"/>
          </w:tcPr>
          <w:p w14:paraId="66C96546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</w:p>
        </w:tc>
        <w:tc>
          <w:tcPr>
            <w:tcW w:w="13615" w:type="dxa"/>
            <w:gridSpan w:val="5"/>
            <w:shd w:val="clear" w:color="auto" w:fill="7030A0"/>
          </w:tcPr>
          <w:p w14:paraId="573F2770" w14:textId="77777777" w:rsidR="00FD68BB" w:rsidRDefault="00FD68BB" w:rsidP="00C51B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>S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afeguarding Adults Enquiry ends if: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 strategy discussion(s)/meeting(s) provide assurance that risks are managed, and the adult’s desired outcomes have been met, as far as possible. Safeguarding Adults P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lan and outcomes recorded.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 Go to Stage Five.</w:t>
            </w:r>
          </w:p>
          <w:p w14:paraId="2CD8DAF1" w14:textId="77777777" w:rsidR="00FD68BB" w:rsidRDefault="00FD68BB" w:rsidP="00C51B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FFFFFF"/>
              </w:rPr>
            </w:pPr>
          </w:p>
          <w:p w14:paraId="16540E91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</w:tc>
      </w:tr>
      <w:tr w:rsidR="00FD68BB" w:rsidRPr="00AA39F8" w14:paraId="65B19C23" w14:textId="77777777" w:rsidTr="00C51B56">
        <w:tc>
          <w:tcPr>
            <w:tcW w:w="1843" w:type="dxa"/>
            <w:shd w:val="clear" w:color="auto" w:fill="31849B"/>
          </w:tcPr>
          <w:p w14:paraId="1F9BCB89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lastRenderedPageBreak/>
              <w:t>Stage</w:t>
            </w:r>
          </w:p>
        </w:tc>
        <w:tc>
          <w:tcPr>
            <w:tcW w:w="5245" w:type="dxa"/>
            <w:shd w:val="clear" w:color="auto" w:fill="31849B"/>
          </w:tcPr>
          <w:p w14:paraId="36DC01F7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Activity</w:t>
            </w:r>
          </w:p>
        </w:tc>
        <w:tc>
          <w:tcPr>
            <w:tcW w:w="3249" w:type="dxa"/>
            <w:shd w:val="clear" w:color="auto" w:fill="31849B"/>
          </w:tcPr>
          <w:p w14:paraId="3144273D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Responsibility</w:t>
            </w:r>
          </w:p>
        </w:tc>
        <w:tc>
          <w:tcPr>
            <w:tcW w:w="2698" w:type="dxa"/>
            <w:shd w:val="clear" w:color="auto" w:fill="31849B"/>
          </w:tcPr>
          <w:p w14:paraId="1EA22614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Suggested Timescale</w:t>
            </w:r>
          </w:p>
        </w:tc>
        <w:tc>
          <w:tcPr>
            <w:tcW w:w="2423" w:type="dxa"/>
            <w:gridSpan w:val="2"/>
            <w:shd w:val="clear" w:color="auto" w:fill="31849B"/>
          </w:tcPr>
          <w:p w14:paraId="4D9B9BB7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 xml:space="preserve">Documentation </w:t>
            </w:r>
          </w:p>
        </w:tc>
      </w:tr>
      <w:tr w:rsidR="00FD68BB" w:rsidRPr="00AA39F8" w14:paraId="506DABAF" w14:textId="77777777" w:rsidTr="00C51B56">
        <w:tc>
          <w:tcPr>
            <w:tcW w:w="1843" w:type="dxa"/>
            <w:vMerge w:val="restart"/>
            <w:shd w:val="clear" w:color="auto" w:fill="7030A0"/>
          </w:tcPr>
          <w:p w14:paraId="69BFD0B1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Stage Three</w:t>
            </w:r>
          </w:p>
          <w:p w14:paraId="7EB5F84E" w14:textId="77777777" w:rsidR="00FD68BB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Strategy and investigation</w:t>
            </w:r>
            <w:r>
              <w:rPr>
                <w:rFonts w:ascii="Arial" w:eastAsia="Calibri" w:hAnsi="Arial" w:cs="Arial"/>
                <w:b/>
                <w:bCs/>
                <w:color w:val="FFFFFF"/>
              </w:rPr>
              <w:t xml:space="preserve"> </w:t>
            </w:r>
          </w:p>
          <w:p w14:paraId="2603B8A8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/>
                <w:color w:val="FFFFFF"/>
              </w:rPr>
            </w:pPr>
            <w:r w:rsidRPr="0023035F">
              <w:rPr>
                <w:rFonts w:ascii="Arial" w:eastAsia="Calibri" w:hAnsi="Arial" w:cs="Arial"/>
                <w:bCs/>
                <w:color w:val="FFFFFF"/>
              </w:rPr>
              <w:t>(continued)</w:t>
            </w:r>
          </w:p>
        </w:tc>
        <w:tc>
          <w:tcPr>
            <w:tcW w:w="5245" w:type="dxa"/>
            <w:shd w:val="clear" w:color="auto" w:fill="7030A0"/>
          </w:tcPr>
          <w:p w14:paraId="77CFC34B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Undertake investigation</w:t>
            </w:r>
            <w:r>
              <w:rPr>
                <w:rFonts w:ascii="Arial" w:eastAsia="Calibri" w:hAnsi="Arial" w:cs="Arial"/>
                <w:bCs/>
                <w:color w:val="FFFFFF"/>
              </w:rPr>
              <w:t>/assessment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by most appropriate means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78841246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Re-evaluate risk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7DBDF559" w14:textId="77777777" w:rsidR="00FD68BB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Collate evidence, </w:t>
            </w:r>
            <w:proofErr w:type="gramStart"/>
            <w:r w:rsidRPr="00AA39F8">
              <w:rPr>
                <w:rFonts w:ascii="Arial" w:eastAsia="Calibri" w:hAnsi="Arial" w:cs="Arial"/>
                <w:bCs/>
                <w:color w:val="FFFFFF"/>
              </w:rPr>
              <w:t>findings</w:t>
            </w:r>
            <w:proofErr w:type="gramEnd"/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and outcome into a report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7B7A4327" w14:textId="77777777" w:rsidR="00FD68BB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 xml:space="preserve">Send </w:t>
            </w:r>
            <w:r w:rsidRPr="00EC29EA">
              <w:rPr>
                <w:rFonts w:ascii="Arial" w:eastAsia="Calibri" w:hAnsi="Arial" w:cs="Arial"/>
                <w:bCs/>
                <w:color w:val="FFFFFF"/>
              </w:rPr>
              <w:t xml:space="preserve">report to 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local authority </w:t>
            </w:r>
            <w:r w:rsidRPr="00EC29EA">
              <w:rPr>
                <w:rFonts w:ascii="Arial" w:eastAsia="Calibri" w:hAnsi="Arial" w:cs="Arial"/>
                <w:bCs/>
                <w:color w:val="FFFFFF"/>
              </w:rPr>
              <w:t>Safeguarding Adults Manager and relevant partner organisations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1C6F17B2" w14:textId="77777777" w:rsidR="00FD68BB" w:rsidRPr="00D5023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Continued liaison with adult and/or their representative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</w:tc>
        <w:tc>
          <w:tcPr>
            <w:tcW w:w="3249" w:type="dxa"/>
            <w:shd w:val="clear" w:color="auto" w:fill="7030A0"/>
          </w:tcPr>
          <w:p w14:paraId="6CECCA1F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79"/>
              </w:tabs>
              <w:autoSpaceDE w:val="0"/>
              <w:autoSpaceDN w:val="0"/>
              <w:adjustRightInd w:val="0"/>
              <w:ind w:left="279" w:hanging="279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Coordinated by 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local authority 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Safeguarding Adults Manager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53130BE2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79"/>
              </w:tabs>
              <w:autoSpaceDE w:val="0"/>
              <w:autoSpaceDN w:val="0"/>
              <w:adjustRightInd w:val="0"/>
              <w:ind w:left="279" w:hanging="279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Undertaken by relevant partner organisation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</w:tc>
        <w:tc>
          <w:tcPr>
            <w:tcW w:w="2698" w:type="dxa"/>
            <w:shd w:val="clear" w:color="auto" w:fill="7030A0"/>
          </w:tcPr>
          <w:p w14:paraId="1CBBCA6D" w14:textId="77777777" w:rsidR="00FD68BB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 xml:space="preserve">Timescale determined at strategy discussion, ideally within </w:t>
            </w:r>
            <w:r w:rsidRPr="00BB6C57">
              <w:rPr>
                <w:rFonts w:ascii="Arial" w:eastAsia="Calibri" w:hAnsi="Arial" w:cs="Arial"/>
                <w:b/>
                <w:color w:val="FFFFFF"/>
              </w:rPr>
              <w:t>4 weeks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.  </w:t>
            </w:r>
          </w:p>
          <w:p w14:paraId="6B516B98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</w:tc>
        <w:tc>
          <w:tcPr>
            <w:tcW w:w="2423" w:type="dxa"/>
            <w:gridSpan w:val="2"/>
            <w:shd w:val="clear" w:color="auto" w:fill="7030A0"/>
          </w:tcPr>
          <w:p w14:paraId="2D99A8AC" w14:textId="77777777" w:rsidR="00FD68BB" w:rsidRDefault="00FD68BB" w:rsidP="00FD68B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2" w:hanging="18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Investigation Report Form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 or equivalent.</w:t>
            </w:r>
          </w:p>
          <w:p w14:paraId="7AE88B19" w14:textId="77777777" w:rsidR="00FD68BB" w:rsidRDefault="00FD68BB" w:rsidP="00FD68B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2" w:hanging="182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>Stage 3 Adult Safeguarding Form (Eclipse)</w:t>
            </w:r>
          </w:p>
          <w:p w14:paraId="462D3C43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</w:tc>
      </w:tr>
      <w:tr w:rsidR="00FD68BB" w:rsidRPr="00AA39F8" w14:paraId="31FCD055" w14:textId="77777777" w:rsidTr="00C51B56">
        <w:tc>
          <w:tcPr>
            <w:tcW w:w="1843" w:type="dxa"/>
            <w:vMerge/>
            <w:shd w:val="clear" w:color="auto" w:fill="7030A0"/>
          </w:tcPr>
          <w:p w14:paraId="1A602E25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</w:p>
        </w:tc>
        <w:tc>
          <w:tcPr>
            <w:tcW w:w="13615" w:type="dxa"/>
            <w:gridSpan w:val="5"/>
            <w:shd w:val="clear" w:color="auto" w:fill="7030A0"/>
          </w:tcPr>
          <w:p w14:paraId="76D7058C" w14:textId="77777777" w:rsidR="00FD68BB" w:rsidRPr="00AA39F8" w:rsidRDefault="00FD68BB" w:rsidP="00C51B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>S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afeguarding Adults Enquiry ends if: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 investigation/assessment provides assurance that risks are managed, and the adult’s desired outcomes have been met, as far as possible. 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Safeguarding </w:t>
            </w:r>
            <w:r>
              <w:rPr>
                <w:rFonts w:ascii="Arial" w:eastAsia="Calibri" w:hAnsi="Arial" w:cs="Arial"/>
                <w:bCs/>
                <w:color w:val="FFFFFF"/>
              </w:rPr>
              <w:t>A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dults </w:t>
            </w:r>
            <w:r>
              <w:rPr>
                <w:rFonts w:ascii="Arial" w:eastAsia="Calibri" w:hAnsi="Arial" w:cs="Arial"/>
                <w:bCs/>
                <w:color w:val="FFFFFF"/>
              </w:rPr>
              <w:t>P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lan and outcomes recorded.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 Go to Stage Five.</w:t>
            </w:r>
          </w:p>
        </w:tc>
      </w:tr>
      <w:tr w:rsidR="00FD68BB" w:rsidRPr="00AA39F8" w14:paraId="4C7F7D57" w14:textId="77777777" w:rsidTr="00C51B56">
        <w:tc>
          <w:tcPr>
            <w:tcW w:w="1843" w:type="dxa"/>
            <w:vMerge w:val="restart"/>
            <w:shd w:val="clear" w:color="auto" w:fill="7030A0"/>
          </w:tcPr>
          <w:p w14:paraId="4AD12C1D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Stage Four</w:t>
            </w:r>
          </w:p>
          <w:p w14:paraId="55962934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 xml:space="preserve">Protection Plan and Review </w:t>
            </w:r>
          </w:p>
        </w:tc>
        <w:tc>
          <w:tcPr>
            <w:tcW w:w="5245" w:type="dxa"/>
            <w:shd w:val="clear" w:color="auto" w:fill="7030A0"/>
          </w:tcPr>
          <w:p w14:paraId="7CB79378" w14:textId="77777777" w:rsidR="00FD68BB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>Multi-agency meeting held.</w:t>
            </w:r>
          </w:p>
          <w:p w14:paraId="29A14BCB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Receive investigation</w:t>
            </w:r>
            <w:r>
              <w:rPr>
                <w:rFonts w:ascii="Arial" w:eastAsia="Calibri" w:hAnsi="Arial" w:cs="Arial"/>
                <w:bCs/>
                <w:color w:val="FFFFFF"/>
              </w:rPr>
              <w:t>/assessment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evidence and recommendations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2BE5857C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Evaluate risk a</w:t>
            </w:r>
            <w:r>
              <w:rPr>
                <w:rFonts w:ascii="Arial" w:eastAsia="Calibri" w:hAnsi="Arial" w:cs="Arial"/>
                <w:bCs/>
                <w:color w:val="FFFFFF"/>
              </w:rPr>
              <w:t>nd Safeguarding Adults Plan in p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lace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1F3EBE9D" w14:textId="77777777" w:rsidR="00FD68BB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Core Group meetings instigated if Safeguarding Adults Enquiry continues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45235B56" w14:textId="77777777" w:rsidR="00FD68BB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Continued liaison with adult and/or their representative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7873C4F6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</w:tc>
        <w:tc>
          <w:tcPr>
            <w:tcW w:w="3249" w:type="dxa"/>
            <w:shd w:val="clear" w:color="auto" w:fill="7030A0"/>
          </w:tcPr>
          <w:p w14:paraId="0C57FF97" w14:textId="77777777" w:rsidR="00FD68BB" w:rsidRPr="00D5023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79"/>
              </w:tabs>
              <w:autoSpaceDE w:val="0"/>
              <w:autoSpaceDN w:val="0"/>
              <w:adjustRightInd w:val="0"/>
              <w:ind w:left="279" w:hanging="279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Coordinated by 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local authority 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Safeguarding </w:t>
            </w:r>
            <w:r w:rsidRPr="005A4894">
              <w:rPr>
                <w:rFonts w:ascii="Arial" w:eastAsia="Calibri" w:hAnsi="Arial" w:cs="Arial"/>
                <w:bCs/>
                <w:color w:val="FFFFFF"/>
              </w:rPr>
              <w:t>Adults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Manager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26F4FED3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79"/>
              </w:tabs>
              <w:autoSpaceDE w:val="0"/>
              <w:autoSpaceDN w:val="0"/>
              <w:adjustRightInd w:val="0"/>
              <w:ind w:left="279" w:hanging="279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Relevant partner organisations including Key Worker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</w:tc>
        <w:tc>
          <w:tcPr>
            <w:tcW w:w="2698" w:type="dxa"/>
            <w:shd w:val="clear" w:color="auto" w:fill="7030A0"/>
          </w:tcPr>
          <w:p w14:paraId="1FE0BC9F" w14:textId="77777777" w:rsidR="00FD68BB" w:rsidRPr="00D5023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330"/>
              </w:tabs>
              <w:autoSpaceDE w:val="0"/>
              <w:autoSpaceDN w:val="0"/>
              <w:adjustRightInd w:val="0"/>
              <w:ind w:left="330" w:hanging="283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On completion of investigation</w:t>
            </w:r>
            <w:r>
              <w:rPr>
                <w:rFonts w:ascii="Arial" w:eastAsia="Calibri" w:hAnsi="Arial" w:cs="Arial"/>
                <w:bCs/>
                <w:color w:val="FFFFFF"/>
              </w:rPr>
              <w:t>. (</w:t>
            </w:r>
            <w:proofErr w:type="gramStart"/>
            <w:r>
              <w:rPr>
                <w:rFonts w:ascii="Arial" w:eastAsia="Calibri" w:hAnsi="Arial" w:cs="Arial"/>
                <w:bCs/>
                <w:color w:val="FFFFFF"/>
              </w:rPr>
              <w:t>ideally</w:t>
            </w:r>
            <w:proofErr w:type="gramEnd"/>
            <w:r>
              <w:rPr>
                <w:rFonts w:ascii="Arial" w:eastAsia="Calibri" w:hAnsi="Arial" w:cs="Arial"/>
                <w:bCs/>
                <w:color w:val="FFFFFF"/>
              </w:rPr>
              <w:t xml:space="preserve"> within 4</w:t>
            </w:r>
            <w:r>
              <w:rPr>
                <w:rFonts w:ascii="Arial" w:eastAsia="Calibri" w:hAnsi="Arial" w:cs="Arial"/>
                <w:b/>
                <w:bCs/>
                <w:color w:val="FFFFFF"/>
              </w:rPr>
              <w:t xml:space="preserve"> weeks).</w:t>
            </w:r>
          </w:p>
          <w:p w14:paraId="0BB0DCAF" w14:textId="77777777" w:rsidR="00FD68BB" w:rsidRPr="00D5023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330"/>
              </w:tabs>
              <w:autoSpaceDE w:val="0"/>
              <w:autoSpaceDN w:val="0"/>
              <w:adjustRightInd w:val="0"/>
              <w:ind w:left="330" w:hanging="283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Core Groups to occur every </w:t>
            </w: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4-6 weeks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 following initial multi-agency meeting and then subsequent review.</w:t>
            </w:r>
          </w:p>
          <w:p w14:paraId="1B0ECC8A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330"/>
              </w:tabs>
              <w:autoSpaceDE w:val="0"/>
              <w:autoSpaceDN w:val="0"/>
              <w:adjustRightInd w:val="0"/>
              <w:ind w:left="330" w:hanging="283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Review meeting to 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ideally 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be held within </w:t>
            </w: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3-6 months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of initial meeting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</w:tc>
        <w:tc>
          <w:tcPr>
            <w:tcW w:w="2423" w:type="dxa"/>
            <w:gridSpan w:val="2"/>
            <w:shd w:val="clear" w:color="auto" w:fill="7030A0"/>
          </w:tcPr>
          <w:p w14:paraId="21C98EFE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Stage 4 </w:t>
            </w:r>
            <w:r>
              <w:rPr>
                <w:rFonts w:ascii="Arial" w:eastAsia="Calibri" w:hAnsi="Arial" w:cs="Arial"/>
                <w:bCs/>
                <w:color w:val="FFFFFF"/>
              </w:rPr>
              <w:t>Adult Safeguarding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Form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 (Eclipse).</w:t>
            </w:r>
          </w:p>
        </w:tc>
      </w:tr>
      <w:tr w:rsidR="00FD68BB" w:rsidRPr="00AA39F8" w14:paraId="35D870B9" w14:textId="77777777" w:rsidTr="00C51B56">
        <w:tc>
          <w:tcPr>
            <w:tcW w:w="1843" w:type="dxa"/>
            <w:vMerge/>
            <w:shd w:val="clear" w:color="auto" w:fill="7030A0"/>
          </w:tcPr>
          <w:p w14:paraId="51F84EFE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</w:p>
        </w:tc>
        <w:tc>
          <w:tcPr>
            <w:tcW w:w="13615" w:type="dxa"/>
            <w:gridSpan w:val="5"/>
            <w:shd w:val="clear" w:color="auto" w:fill="7030A0"/>
          </w:tcPr>
          <w:p w14:paraId="3DFB3EB0" w14:textId="77777777" w:rsidR="00FD68BB" w:rsidRDefault="00FD68BB" w:rsidP="00C51B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>S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afeguarding Adults Enquiry ends if: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 there is assurance that risks are managed, and the </w:t>
            </w:r>
            <w:proofErr w:type="gramStart"/>
            <w:r>
              <w:rPr>
                <w:rFonts w:ascii="Arial" w:eastAsia="Calibri" w:hAnsi="Arial" w:cs="Arial"/>
                <w:bCs/>
                <w:color w:val="FFFFFF"/>
              </w:rPr>
              <w:t>adults</w:t>
            </w:r>
            <w:proofErr w:type="gramEnd"/>
            <w:r>
              <w:rPr>
                <w:rFonts w:ascii="Arial" w:eastAsia="Calibri" w:hAnsi="Arial" w:cs="Arial"/>
                <w:bCs/>
                <w:color w:val="FFFFFF"/>
              </w:rPr>
              <w:t xml:space="preserve"> desired outcomes have been met, as far as possible. Safeguarding Adults P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lan and outcomes recorded.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 Safeguarding Adults Enquiry cannot be ended at a Core Group meeting. Go to Stage Five.</w:t>
            </w:r>
          </w:p>
          <w:p w14:paraId="6AA0CCA9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</w:p>
        </w:tc>
      </w:tr>
      <w:tr w:rsidR="00FD68BB" w:rsidRPr="00AA39F8" w14:paraId="65568080" w14:textId="77777777" w:rsidTr="00C51B56">
        <w:tc>
          <w:tcPr>
            <w:tcW w:w="1843" w:type="dxa"/>
            <w:shd w:val="clear" w:color="auto" w:fill="31849B"/>
          </w:tcPr>
          <w:p w14:paraId="4B693050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lastRenderedPageBreak/>
              <w:t>Stage</w:t>
            </w:r>
          </w:p>
        </w:tc>
        <w:tc>
          <w:tcPr>
            <w:tcW w:w="5245" w:type="dxa"/>
            <w:shd w:val="clear" w:color="auto" w:fill="31849B"/>
          </w:tcPr>
          <w:p w14:paraId="1D6F555D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Activity</w:t>
            </w:r>
          </w:p>
        </w:tc>
        <w:tc>
          <w:tcPr>
            <w:tcW w:w="3249" w:type="dxa"/>
            <w:shd w:val="clear" w:color="auto" w:fill="31849B"/>
          </w:tcPr>
          <w:p w14:paraId="532AA4A1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Responsibility</w:t>
            </w:r>
          </w:p>
        </w:tc>
        <w:tc>
          <w:tcPr>
            <w:tcW w:w="2698" w:type="dxa"/>
            <w:shd w:val="clear" w:color="auto" w:fill="31849B"/>
          </w:tcPr>
          <w:p w14:paraId="25FA9825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Suggested Timescale</w:t>
            </w:r>
          </w:p>
        </w:tc>
        <w:tc>
          <w:tcPr>
            <w:tcW w:w="2423" w:type="dxa"/>
            <w:gridSpan w:val="2"/>
            <w:shd w:val="clear" w:color="auto" w:fill="31849B"/>
          </w:tcPr>
          <w:p w14:paraId="19AB8D40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 xml:space="preserve">Documentation </w:t>
            </w:r>
          </w:p>
        </w:tc>
      </w:tr>
      <w:tr w:rsidR="00FD68BB" w:rsidRPr="00AA39F8" w14:paraId="3BDBCF96" w14:textId="77777777" w:rsidTr="00C51B56">
        <w:tc>
          <w:tcPr>
            <w:tcW w:w="1843" w:type="dxa"/>
            <w:shd w:val="clear" w:color="auto" w:fill="7030A0"/>
          </w:tcPr>
          <w:p w14:paraId="428CADCE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/>
                <w:bCs/>
                <w:color w:val="FFFFFF"/>
              </w:rPr>
              <w:t>Stage Five</w:t>
            </w:r>
          </w:p>
          <w:p w14:paraId="29F4829E" w14:textId="77777777" w:rsidR="00FD68BB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</w:rPr>
              <w:t>End of Safeguarding Adults Enquiry</w:t>
            </w:r>
          </w:p>
          <w:p w14:paraId="2443A584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</w:rPr>
            </w:pPr>
          </w:p>
        </w:tc>
        <w:tc>
          <w:tcPr>
            <w:tcW w:w="5245" w:type="dxa"/>
            <w:shd w:val="clear" w:color="auto" w:fill="7030A0"/>
          </w:tcPr>
          <w:p w14:paraId="523182AF" w14:textId="77777777" w:rsidR="00FD68BB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Ensure agreed Safeguarding Adults Plan is known to all relevant organisations and applied in day-to-day work with individuals concerned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506F4339" w14:textId="77777777" w:rsidR="00FD68BB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>Discuss outcomes and closure of procedures with adult/representative.</w:t>
            </w:r>
          </w:p>
          <w:p w14:paraId="5772BEC4" w14:textId="77777777" w:rsidR="00FD68BB" w:rsidRPr="003C309E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 xml:space="preserve">Record what impact the actions taken have had on the level of risk. </w:t>
            </w:r>
          </w:p>
          <w:p w14:paraId="680D55F8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Consider any lessons learnt and disseminate as appropriate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62A7F318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Complete all safeguarding </w:t>
            </w:r>
            <w:proofErr w:type="gramStart"/>
            <w:r w:rsidRPr="00AA39F8">
              <w:rPr>
                <w:rFonts w:ascii="Arial" w:eastAsia="Calibri" w:hAnsi="Arial" w:cs="Arial"/>
                <w:bCs/>
                <w:color w:val="FFFFFF"/>
              </w:rPr>
              <w:t>adults</w:t>
            </w:r>
            <w:proofErr w:type="gramEnd"/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 documentation and sign-off safeguarding adults process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</w:tc>
        <w:tc>
          <w:tcPr>
            <w:tcW w:w="3249" w:type="dxa"/>
            <w:shd w:val="clear" w:color="auto" w:fill="7030A0"/>
          </w:tcPr>
          <w:p w14:paraId="6025BE0D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79" w:hanging="180"/>
              <w:rPr>
                <w:rFonts w:ascii="Arial" w:eastAsia="Calibri" w:hAnsi="Arial" w:cs="Arial"/>
                <w:bCs/>
                <w:color w:val="FFFFFF"/>
              </w:rPr>
            </w:pPr>
            <w:r>
              <w:rPr>
                <w:rFonts w:ascii="Arial" w:eastAsia="Calibri" w:hAnsi="Arial" w:cs="Arial"/>
                <w:bCs/>
                <w:color w:val="FFFFFF"/>
              </w:rPr>
              <w:t xml:space="preserve">Local authority 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Safeguarding Adults Manager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  <w:p w14:paraId="22F8ECDD" w14:textId="77777777" w:rsidR="00FD68BB" w:rsidRPr="00AA39F8" w:rsidRDefault="00FD68BB" w:rsidP="00C51B56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79" w:hanging="180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>Relevant partner organisations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</w:tc>
        <w:tc>
          <w:tcPr>
            <w:tcW w:w="2698" w:type="dxa"/>
            <w:shd w:val="clear" w:color="auto" w:fill="7030A0"/>
          </w:tcPr>
          <w:p w14:paraId="42A3A297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At any point </w:t>
            </w:r>
            <w:r>
              <w:rPr>
                <w:rFonts w:ascii="Arial" w:eastAsia="Calibri" w:hAnsi="Arial" w:cs="Arial"/>
                <w:bCs/>
                <w:color w:val="FFFFFF"/>
              </w:rPr>
              <w:t xml:space="preserve">from Stage 2 onwards (apart from at a Core Group meeting). </w:t>
            </w:r>
          </w:p>
        </w:tc>
        <w:tc>
          <w:tcPr>
            <w:tcW w:w="2423" w:type="dxa"/>
            <w:gridSpan w:val="2"/>
            <w:shd w:val="clear" w:color="auto" w:fill="7030A0"/>
          </w:tcPr>
          <w:p w14:paraId="1AA15F90" w14:textId="77777777" w:rsidR="00FD68BB" w:rsidRPr="00AA39F8" w:rsidRDefault="00FD68BB" w:rsidP="00C51B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FFFFFF"/>
              </w:rPr>
            </w:pPr>
            <w:r w:rsidRPr="00AA39F8">
              <w:rPr>
                <w:rFonts w:ascii="Arial" w:eastAsia="Calibri" w:hAnsi="Arial" w:cs="Arial"/>
                <w:bCs/>
                <w:color w:val="FFFFFF"/>
              </w:rPr>
              <w:t xml:space="preserve">Outcomes </w:t>
            </w:r>
            <w:r>
              <w:rPr>
                <w:rFonts w:ascii="Arial" w:eastAsia="Calibri" w:hAnsi="Arial" w:cs="Arial"/>
                <w:bCs/>
                <w:color w:val="FFFFFF"/>
              </w:rPr>
              <w:t>Form (generated within relevant end form Stage 2, 3 or 4</w:t>
            </w:r>
            <w:proofErr w:type="gramStart"/>
            <w:r>
              <w:rPr>
                <w:rFonts w:ascii="Arial" w:eastAsia="Calibri" w:hAnsi="Arial" w:cs="Arial"/>
                <w:bCs/>
                <w:color w:val="FFFFFF"/>
              </w:rPr>
              <w:t xml:space="preserve">)  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(</w:t>
            </w:r>
            <w:proofErr w:type="gramEnd"/>
            <w:r>
              <w:rPr>
                <w:rFonts w:ascii="Arial" w:eastAsia="Calibri" w:hAnsi="Arial" w:cs="Arial"/>
                <w:bCs/>
                <w:color w:val="FFFFFF"/>
              </w:rPr>
              <w:t>Eclipse</w:t>
            </w:r>
            <w:r w:rsidRPr="00AA39F8">
              <w:rPr>
                <w:rFonts w:ascii="Arial" w:eastAsia="Calibri" w:hAnsi="Arial" w:cs="Arial"/>
                <w:bCs/>
                <w:color w:val="FFFFFF"/>
              </w:rPr>
              <w:t>)</w:t>
            </w:r>
            <w:r>
              <w:rPr>
                <w:rFonts w:ascii="Arial" w:eastAsia="Calibri" w:hAnsi="Arial" w:cs="Arial"/>
                <w:bCs/>
                <w:color w:val="FFFFFF"/>
              </w:rPr>
              <w:t>.</w:t>
            </w:r>
          </w:p>
        </w:tc>
      </w:tr>
    </w:tbl>
    <w:p w14:paraId="15DD0A9E" w14:textId="77777777" w:rsidR="00FD68BB" w:rsidRDefault="00FD68BB"/>
    <w:sectPr w:rsidR="00FD68BB" w:rsidSect="00FD68BB">
      <w:headerReference w:type="default" r:id="rId7"/>
      <w:pgSz w:w="16838" w:h="11906" w:orient="landscape"/>
      <w:pgMar w:top="1134" w:right="1440" w:bottom="1440" w:left="1440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EF59" w14:textId="77777777" w:rsidR="00FD68BB" w:rsidRDefault="00FD68BB" w:rsidP="00FD68BB">
      <w:r>
        <w:separator/>
      </w:r>
    </w:p>
  </w:endnote>
  <w:endnote w:type="continuationSeparator" w:id="0">
    <w:p w14:paraId="2954EE4E" w14:textId="77777777" w:rsidR="00FD68BB" w:rsidRDefault="00FD68BB" w:rsidP="00FD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6AE7" w14:textId="77777777" w:rsidR="00FD68BB" w:rsidRDefault="00FD68BB" w:rsidP="00FD68BB">
      <w:r>
        <w:separator/>
      </w:r>
    </w:p>
  </w:footnote>
  <w:footnote w:type="continuationSeparator" w:id="0">
    <w:p w14:paraId="485C7C6D" w14:textId="77777777" w:rsidR="00FD68BB" w:rsidRDefault="00FD68BB" w:rsidP="00FD6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89B0" w14:textId="136503B9" w:rsidR="00FD68BB" w:rsidRPr="00FD68BB" w:rsidRDefault="00FD68BB">
    <w:pPr>
      <w:pStyle w:val="Header"/>
      <w:rPr>
        <w:rFonts w:ascii="Arial" w:hAnsi="Arial" w:cs="Arial"/>
      </w:rPr>
    </w:pPr>
    <w:r w:rsidRPr="00FD68BB">
      <w:rPr>
        <w:rFonts w:ascii="Arial" w:hAnsi="Arial" w:cs="Arial"/>
      </w:rPr>
      <w:t>NSAB Safeguarding Adults Procedures: Summary of Stages</w:t>
    </w:r>
    <w:r>
      <w:rPr>
        <w:rFonts w:ascii="Arial" w:hAnsi="Arial" w:cs="Arial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710"/>
    <w:multiLevelType w:val="hybridMultilevel"/>
    <w:tmpl w:val="4FFA96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1807"/>
    <w:multiLevelType w:val="hybridMultilevel"/>
    <w:tmpl w:val="E83A7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8396F"/>
    <w:multiLevelType w:val="hybridMultilevel"/>
    <w:tmpl w:val="3DD45B92"/>
    <w:lvl w:ilvl="0" w:tplc="342030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758F9"/>
    <w:multiLevelType w:val="hybridMultilevel"/>
    <w:tmpl w:val="4B8E11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97C25"/>
    <w:multiLevelType w:val="hybridMultilevel"/>
    <w:tmpl w:val="D9264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D01B9"/>
    <w:multiLevelType w:val="hybridMultilevel"/>
    <w:tmpl w:val="A5B0C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775149">
    <w:abstractNumId w:val="3"/>
  </w:num>
  <w:num w:numId="2" w16cid:durableId="662127572">
    <w:abstractNumId w:val="0"/>
  </w:num>
  <w:num w:numId="3" w16cid:durableId="1474638971">
    <w:abstractNumId w:val="1"/>
  </w:num>
  <w:num w:numId="4" w16cid:durableId="538401848">
    <w:abstractNumId w:val="4"/>
  </w:num>
  <w:num w:numId="5" w16cid:durableId="588083484">
    <w:abstractNumId w:val="5"/>
  </w:num>
  <w:num w:numId="6" w16cid:durableId="97799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BB"/>
    <w:rsid w:val="00FD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AFAE8"/>
  <w15:chartTrackingRefBased/>
  <w15:docId w15:val="{6FDB0B6F-BAF4-475D-B241-28F1316F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8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8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8BB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68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8BB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1392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Nixon, Claire</dc:creator>
  <cp:keywords/>
  <dc:description/>
  <cp:lastModifiedBy>Nixon, Claire</cp:lastModifiedBy>
  <cp:revision>1</cp:revision>
  <dcterms:created xsi:type="dcterms:W3CDTF">2024-03-19T10:03:00Z</dcterms:created>
  <dcterms:modified xsi:type="dcterms:W3CDTF">2024-03-19T10:04:00Z</dcterms:modified>
</cp:coreProperties>
</file>